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75865" w14:textId="77777777" w:rsidR="0016732D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………………………………………………</w:t>
      </w:r>
    </w:p>
    <w:p w14:paraId="1EB6E04D" w14:textId="77777777" w:rsidR="0016732D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68C7B9FE" w14:textId="77777777" w:rsidR="0016732D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137452D" w14:textId="77777777" w:rsidR="0016732D" w:rsidRDefault="0016732D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065AB82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7718419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8E5A62D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6D24BFD2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5DFD353" w14:textId="77777777" w:rsidR="0016732D" w:rsidRDefault="0016732D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66BAF0B1" w14:textId="77777777" w:rsidR="0016732D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2CB09277" w14:textId="77777777" w:rsidR="0016732D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CEFA2BF" w14:textId="77777777" w:rsidR="0016732D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60431FC0" w14:textId="77777777" w:rsidR="0016732D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A25E298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A728C86" w14:textId="77777777" w:rsidR="0016732D" w:rsidRDefault="0016732D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4785F06F" w14:textId="77777777" w:rsidR="0016732D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realizacji kursu języka polskiego w formule online  nr ZAM/FAMI/55 z dnia 23/12/2025</w:t>
      </w:r>
    </w:p>
    <w:p w14:paraId="7865A08C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6DCD0CF9" w14:textId="77777777" w:rsidR="0016732D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6E779EDF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7E16B8EF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0"/>
        <w:id w:val="1589011019"/>
        <w:lock w:val="contentLocked"/>
      </w:sdtPr>
      <w:sdtContent>
        <w:tbl>
          <w:tblPr>
            <w:tblStyle w:val="a0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80"/>
            <w:gridCol w:w="1950"/>
          </w:tblGrid>
          <w:tr w:rsidR="0016732D" w14:paraId="661B11BD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C1A6A1" w14:textId="77777777" w:rsidR="0016732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Wymaganie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22476E" w14:textId="77777777" w:rsidR="0016732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Potwierdzenie</w:t>
                </w:r>
              </w:p>
            </w:tc>
          </w:tr>
          <w:tr w:rsidR="0016732D" w14:paraId="14610EDA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46424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Ilość kursantów: minimum 100, maksymalnie 1000 osób w okresie styczeń-czerwiec 2026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0282CE" w14:textId="77777777" w:rsidR="0016732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09C571C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8377F7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Poziom kursów: od A1 do C1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9E3677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D38C81F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C6ABE1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Czas trwania kursu: 60 godzin (60-minutowych)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BCC75B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8EEA392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6233D7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Maksymalna liczba uczniów w grupie: do 15 osób, dopuszcza się uczestnictwo w grupach otwartych tzn. razem z innymi osobami poza tymi skierowanymi na kurs przez Zamawiającego w przypadku zbyt małej liczby skierowanych osób. 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6B8C34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1326858B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05FB79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Tryb kursu: online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D05DB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298D925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DDD6F3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Dostępność kursu: każdy uczestnik powinien w ciągu maksymalnie miesiąca od skierowania przez Zamawiającego do Wykonawcy otrzymać propozycję kursu w godzinach porannych lub wieczornych oraz terminy weekendowe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8BFD9F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089A10C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338AFD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Częstotliwość i intensywność zajęć: Jedna sesja powinna trwać 2 godziny. Liczba sesji: 2  razy w tygodniu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67EA05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5367147B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F44465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Termin realizacji: Styczeń 2026 - Czerwiec 2026 z możliwością przedłużenia w przypadku przedłużenia realizacji projektu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F093E9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43D9C6C6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898D6C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Gwarancja ceny: do 30.06.2026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0340CD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71C497EF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AB6CA7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Materiały dydaktyczne: Zapewnione przez Wykonawcę  w wersji papierowej lub elektronicznej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740A87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4010DA2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5A330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lastRenderedPageBreak/>
                  <w:t>Klasyfikacja poziomu językowego: Po skierowaniu uczestnika na kurs Wykonawca przeprowadza test poziomujący w celu określenia obecnego poziomu językowego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52298D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2E315BE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8D81B3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Przeprowadzenie egzaminu końcowego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B59C14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506E9D9B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9F359C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Możliwość wystawienia certyfikatu uczestnictwa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D87E36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274122EF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A121CB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Udostępnienie raportu z przebiegu kursów wraz z listą obecności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A4475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28840D63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5E9EB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Sposób naliczania kosztu: Po pierwszej odbytej sesji zajęć przez kursanta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4B8D99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4ABD0F0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024A88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Płatność: Raz w miesiącu z datą płatności 14 dni po wystawieniu faktury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F22CC2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5CC94DEB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7B6573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Warunki Płatności: Na podstawie comiesięcznej zbiorczej faktury VAT, wystawianej po zakończeniu miesiąca, którego ta faktura dotyczy, do której dołączony będzie raport z listą uczestników i ilością godzin, w których faktycznie wzięli udział w odbywanych kursach. Płatność zostanie wykonana w ciągu 14 dni od dnia otrzymania faktury.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EFB396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6A2957F6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BF14B4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Doświadczenie w realizacji kursów językowych online (Minimum 2 lata)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89F930" w14:textId="77777777" w:rsidR="0016732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 lat</w:t>
                </w:r>
              </w:p>
            </w:tc>
          </w:tr>
          <w:tr w:rsidR="0016732D" w14:paraId="7558A7E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207B0B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Wymagana minimalna liczba lektorów do realizacji zamówienia: 3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1D2672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51644BF4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2DFD24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Prowadzący kurs będzie posiadał komunikatywną znajomość języka ukraińskiego lub rosyjskiego, a w przypadku braku tych umiejętności, Szkoła Językowa zapewni tłumacza języka polsko-ukraińskiego lub polsko-rosyjskiego podczas odbywanych zajęć.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53F25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5A8E3EF1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C29D7F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Obsługa: Dostępność przez 8h dziennie osoby ze znajomością języka ukraińskiego do obsługi osób kierowanych na kurs przez Zamawiającego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20BA0C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15B95ED9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118290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Wpis szkoły językowej/organizacji w rejestrze instytucji szkoleniowych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CA8E14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6732D" w14:paraId="2D2A8321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786C8C" w14:textId="77777777" w:rsidR="0016732D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Dziennik elektroniczny - wersja dla ucznia i administratora (Zamawiającego), która umożliwia generowanie zestawień  frekwencji, raportów postępów i zamieszczanie plików w formatach PDF, Excel.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E8F5CD" w14:textId="77777777" w:rsidR="0016732D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</w:tbl>
      </w:sdtContent>
    </w:sdt>
    <w:p w14:paraId="52F551AB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284AEE4E" w14:textId="77777777" w:rsidR="0016732D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Opis Strefy Ucznia i Strefy Administratora Dziennika elektronicznego (jeżeli zaznaczono “tak”):</w:t>
      </w:r>
    </w:p>
    <w:p w14:paraId="5DA4F05D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tbl>
      <w:tblPr>
        <w:tblStyle w:val="a1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16732D" w14:paraId="4C0CA247" w14:textId="77777777">
        <w:trPr>
          <w:trHeight w:val="1089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468297608"/>
              <w:lock w:val="contentLocked"/>
            </w:sdtPr>
            <w:sdtContent>
              <w:p w14:paraId="1BA60B4F" w14:textId="77777777" w:rsidR="0016732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1BBA49B3" w14:textId="77777777" w:rsidR="0016732D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br/>
      </w:r>
    </w:p>
    <w:p w14:paraId="54AA0B94" w14:textId="77777777" w:rsidR="0016732D" w:rsidRDefault="0016732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1A8B0569" w14:textId="77777777" w:rsidR="0016732D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25B3C0C" w14:textId="77777777" w:rsidR="0016732D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[PLN brutto/ per uczestnik]:</w:t>
      </w:r>
    </w:p>
    <w:p w14:paraId="611B8D52" w14:textId="77777777" w:rsidR="0016732D" w:rsidRDefault="0016732D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79097161" w14:textId="77777777" w:rsidR="0016732D" w:rsidRDefault="0016732D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7A4F9A55" w14:textId="77777777" w:rsidR="0016732D" w:rsidRDefault="00000000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lastRenderedPageBreak/>
        <w:t xml:space="preserve"> </w:t>
      </w:r>
    </w:p>
    <w:p w14:paraId="5AE0B812" w14:textId="77777777" w:rsidR="0016732D" w:rsidRDefault="0016732D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7A027ADA" w14:textId="77777777" w:rsidR="0016732D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4C30081D" w14:textId="77777777" w:rsidR="0016732D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69B41161" w14:textId="77777777" w:rsidR="0016732D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C0BB611" w14:textId="77777777" w:rsidR="0016732D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28547F5F" w14:textId="77777777" w:rsidR="0016732D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16732D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EEDD3" w14:textId="77777777" w:rsidR="000B60D4" w:rsidRDefault="000B60D4">
      <w:r>
        <w:separator/>
      </w:r>
    </w:p>
  </w:endnote>
  <w:endnote w:type="continuationSeparator" w:id="0">
    <w:p w14:paraId="7A66F79C" w14:textId="77777777" w:rsidR="000B60D4" w:rsidRDefault="000B6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576CB0-8491-4C14-A55B-81E128D7C31E}"/>
    <w:embedBold r:id="rId2" w:fontKey="{3ACE2D32-2B19-4920-BC13-65F418E0F8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9E25BDC-7A98-4779-AC13-FC1ED72D7AA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F8E0334D-80B5-4262-9CEC-65228C7DE38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3B8E3527-AF87-4BDF-B9DA-90F07AEA691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6D46BB4-A33B-4078-B915-BC63E327B664}"/>
    <w:embedBold r:id="rId7" w:fontKey="{5ECED2CA-40A0-45FB-B9A9-0B9AC022B9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EB2437A-0718-4FB7-A5CA-2528C90548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65C9E" w14:textId="77777777" w:rsidR="000B60D4" w:rsidRDefault="000B60D4">
      <w:r>
        <w:separator/>
      </w:r>
    </w:p>
  </w:footnote>
  <w:footnote w:type="continuationSeparator" w:id="0">
    <w:p w14:paraId="36020C26" w14:textId="77777777" w:rsidR="000B60D4" w:rsidRDefault="000B60D4">
      <w:r>
        <w:continuationSeparator/>
      </w:r>
    </w:p>
  </w:footnote>
  <w:footnote w:id="1">
    <w:p w14:paraId="3CFD99A1" w14:textId="77777777" w:rsidR="0016732D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D"/>
    <w:rsid w:val="000B60D4"/>
    <w:rsid w:val="0016732D"/>
    <w:rsid w:val="00294B64"/>
    <w:rsid w:val="00FC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60DE"/>
  <w15:docId w15:val="{F671EE33-2AF5-465E-BBA9-050E2F7D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W4P9zRcYq2YSwt4QflMeGiMoQ==">CgMxLjAaHwoBMBIaChgICVIUChJ0YWJsZS5wemZ6Nm9hY3NuYmkaHwoBMRIaChgICVIUChJ0YWJsZS5kNTU2bmZmZWZ0ZGQyCGguZ2pkZ3hzOAByITFKX1JwNi1NOXZSN1dmRy15dmhVY25ac29BUGswUEhvSQ==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3425</Characters>
  <Application>Microsoft Office Word</Application>
  <DocSecurity>0</DocSecurity>
  <Lines>28</Lines>
  <Paragraphs>7</Paragraphs>
  <ScaleCrop>false</ScaleCrop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2025-12-23T13:05:00Z</dcterms:created>
  <dcterms:modified xsi:type="dcterms:W3CDTF">2025-12-23T13:05:00Z</dcterms:modified>
</cp:coreProperties>
</file>